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9B" w:rsidRDefault="0000339B" w:rsidP="0000339B">
      <w:pPr>
        <w:pStyle w:val="a3"/>
        <w:tabs>
          <w:tab w:val="left" w:pos="910"/>
          <w:tab w:val="left" w:pos="1064"/>
        </w:tabs>
      </w:pPr>
      <w:r>
        <w:t>ГЛАВА КОЛОСОВСКОГО МУНИЦИПАЛЬНОГО  РАЙОНА</w:t>
      </w:r>
    </w:p>
    <w:p w:rsidR="0000339B" w:rsidRDefault="0000339B" w:rsidP="0000339B">
      <w:pPr>
        <w:pStyle w:val="a3"/>
        <w:tabs>
          <w:tab w:val="left" w:pos="910"/>
          <w:tab w:val="left" w:pos="1064"/>
        </w:tabs>
      </w:pPr>
      <w:r>
        <w:t>ОМСКОЙ ОБЛАСТИ</w:t>
      </w:r>
    </w:p>
    <w:p w:rsidR="0000339B" w:rsidRDefault="0000339B" w:rsidP="0000339B">
      <w:pPr>
        <w:pStyle w:val="a3"/>
        <w:tabs>
          <w:tab w:val="left" w:pos="910"/>
          <w:tab w:val="left" w:pos="1064"/>
        </w:tabs>
      </w:pPr>
    </w:p>
    <w:p w:rsidR="0000339B" w:rsidRDefault="0000339B" w:rsidP="0000339B">
      <w:pPr>
        <w:tabs>
          <w:tab w:val="left" w:pos="910"/>
          <w:tab w:val="left" w:pos="1064"/>
        </w:tabs>
        <w:spacing w:after="0" w:line="240" w:lineRule="auto"/>
        <w:jc w:val="center"/>
        <w:rPr>
          <w:rFonts w:ascii="Times New Roman" w:hAnsi="Times New Roman" w:cs="Times New Roman"/>
        </w:rPr>
      </w:pPr>
    </w:p>
    <w:p w:rsidR="0000339B" w:rsidRDefault="0000339B" w:rsidP="0000339B">
      <w:pPr>
        <w:tabs>
          <w:tab w:val="left" w:pos="910"/>
          <w:tab w:val="left" w:pos="1064"/>
        </w:tabs>
        <w:spacing w:after="0" w:line="240" w:lineRule="auto"/>
        <w:jc w:val="center"/>
        <w:rPr>
          <w:rFonts w:ascii="Times New Roman" w:hAnsi="Times New Roman" w:cs="Times New Roman"/>
          <w:b/>
          <w:sz w:val="56"/>
        </w:rPr>
      </w:pPr>
      <w:proofErr w:type="gramStart"/>
      <w:r>
        <w:rPr>
          <w:rFonts w:ascii="Times New Roman" w:hAnsi="Times New Roman" w:cs="Times New Roman"/>
          <w:b/>
          <w:sz w:val="56"/>
        </w:rPr>
        <w:t>П</w:t>
      </w:r>
      <w:proofErr w:type="gramEnd"/>
      <w:r>
        <w:rPr>
          <w:rFonts w:ascii="Times New Roman" w:hAnsi="Times New Roman" w:cs="Times New Roman"/>
          <w:b/>
          <w:sz w:val="56"/>
        </w:rPr>
        <w:t xml:space="preserve"> О С Т А Н О В Л Е Н И Е</w:t>
      </w:r>
    </w:p>
    <w:p w:rsidR="0000339B" w:rsidRPr="006328D7" w:rsidRDefault="0000339B" w:rsidP="0000339B">
      <w:pPr>
        <w:tabs>
          <w:tab w:val="left" w:pos="910"/>
          <w:tab w:val="left" w:pos="1064"/>
        </w:tabs>
        <w:spacing w:after="0" w:line="240" w:lineRule="auto"/>
        <w:jc w:val="center"/>
        <w:rPr>
          <w:rFonts w:ascii="Times New Roman" w:hAnsi="Times New Roman" w:cs="Times New Roman"/>
          <w:b/>
          <w:sz w:val="48"/>
          <w:szCs w:val="48"/>
        </w:rPr>
      </w:pPr>
    </w:p>
    <w:p w:rsidR="0000339B" w:rsidRDefault="0000339B" w:rsidP="0000339B">
      <w:pPr>
        <w:tabs>
          <w:tab w:val="left" w:pos="910"/>
          <w:tab w:val="left" w:pos="1064"/>
        </w:tabs>
        <w:spacing w:after="0" w:line="240" w:lineRule="auto"/>
        <w:jc w:val="center"/>
        <w:rPr>
          <w:rFonts w:ascii="Times New Roman" w:hAnsi="Times New Roman" w:cs="Times New Roman"/>
          <w:b/>
          <w:sz w:val="20"/>
        </w:rPr>
      </w:pPr>
    </w:p>
    <w:p w:rsidR="0000339B" w:rsidRDefault="0000339B" w:rsidP="0000339B">
      <w:pPr>
        <w:tabs>
          <w:tab w:val="left" w:pos="910"/>
          <w:tab w:val="left" w:pos="1064"/>
        </w:tabs>
        <w:spacing w:after="0" w:line="240" w:lineRule="auto"/>
        <w:rPr>
          <w:rFonts w:ascii="Times New Roman" w:hAnsi="Times New Roman" w:cs="Times New Roman"/>
          <w:b/>
          <w:sz w:val="28"/>
        </w:rPr>
      </w:pPr>
      <w:r>
        <w:rPr>
          <w:rFonts w:ascii="Times New Roman" w:hAnsi="Times New Roman" w:cs="Times New Roman"/>
          <w:b/>
          <w:sz w:val="28"/>
        </w:rPr>
        <w:t xml:space="preserve">от  29.01.2025 г.   № 21 - </w:t>
      </w:r>
      <w:proofErr w:type="gramStart"/>
      <w:r>
        <w:rPr>
          <w:rFonts w:ascii="Times New Roman" w:hAnsi="Times New Roman" w:cs="Times New Roman"/>
          <w:b/>
          <w:sz w:val="28"/>
        </w:rPr>
        <w:t>П</w:t>
      </w:r>
      <w:proofErr w:type="gramEnd"/>
    </w:p>
    <w:p w:rsidR="0000339B" w:rsidRDefault="0000339B" w:rsidP="0000339B">
      <w:pPr>
        <w:tabs>
          <w:tab w:val="left" w:pos="910"/>
          <w:tab w:val="left" w:pos="1064"/>
        </w:tabs>
        <w:spacing w:after="0" w:line="240" w:lineRule="auto"/>
        <w:rPr>
          <w:rFonts w:ascii="Times New Roman" w:hAnsi="Times New Roman" w:cs="Times New Roman"/>
          <w:b/>
          <w:sz w:val="28"/>
        </w:rPr>
      </w:pPr>
      <w:proofErr w:type="gramStart"/>
      <w:r>
        <w:rPr>
          <w:rFonts w:ascii="Times New Roman" w:hAnsi="Times New Roman" w:cs="Times New Roman"/>
          <w:b/>
          <w:sz w:val="28"/>
        </w:rPr>
        <w:t>с</w:t>
      </w:r>
      <w:proofErr w:type="gramEnd"/>
      <w:r>
        <w:rPr>
          <w:rFonts w:ascii="Times New Roman" w:hAnsi="Times New Roman" w:cs="Times New Roman"/>
          <w:b/>
          <w:sz w:val="28"/>
        </w:rPr>
        <w:t>. Колосовка</w:t>
      </w:r>
    </w:p>
    <w:p w:rsidR="0000339B" w:rsidRDefault="0000339B" w:rsidP="0000339B">
      <w:pPr>
        <w:pStyle w:val="a3"/>
        <w:tabs>
          <w:tab w:val="left" w:pos="910"/>
          <w:tab w:val="left" w:pos="1064"/>
        </w:tabs>
        <w:jc w:val="both"/>
        <w:rPr>
          <w:b w:val="0"/>
          <w:szCs w:val="28"/>
        </w:rPr>
      </w:pPr>
    </w:p>
    <w:tbl>
      <w:tblPr>
        <w:tblW w:w="8188" w:type="dxa"/>
        <w:tblLook w:val="04A0"/>
      </w:tblPr>
      <w:tblGrid>
        <w:gridCol w:w="5495"/>
        <w:gridCol w:w="2693"/>
      </w:tblGrid>
      <w:tr w:rsidR="0000339B" w:rsidRPr="00CF0BB7" w:rsidTr="00223F82">
        <w:tc>
          <w:tcPr>
            <w:tcW w:w="5495" w:type="dxa"/>
          </w:tcPr>
          <w:p w:rsidR="0000339B" w:rsidRPr="002B3F44" w:rsidRDefault="0000339B" w:rsidP="00223F82">
            <w:pPr>
              <w:pStyle w:val="1"/>
              <w:spacing w:before="0" w:line="240" w:lineRule="auto"/>
              <w:jc w:val="both"/>
              <w:rPr>
                <w:rFonts w:ascii="Times New Roman" w:hAnsi="Times New Roman" w:cs="Times New Roman"/>
                <w:b w:val="0"/>
                <w:color w:val="auto"/>
              </w:rPr>
            </w:pPr>
            <w:r w:rsidRPr="002B3F44">
              <w:rPr>
                <w:rFonts w:ascii="Times New Roman" w:hAnsi="Times New Roman" w:cs="Times New Roman"/>
                <w:b w:val="0"/>
                <w:color w:val="auto"/>
              </w:rPr>
              <w:t xml:space="preserve">О внесении изменений в </w:t>
            </w:r>
            <w:proofErr w:type="gramStart"/>
            <w:r w:rsidRPr="002B3F44">
              <w:rPr>
                <w:rFonts w:ascii="Times New Roman" w:hAnsi="Times New Roman" w:cs="Times New Roman"/>
                <w:b w:val="0"/>
                <w:color w:val="auto"/>
              </w:rPr>
              <w:t>муниципальную</w:t>
            </w:r>
            <w:proofErr w:type="gramEnd"/>
            <w:r w:rsidRPr="002B3F44">
              <w:rPr>
                <w:rFonts w:ascii="Times New Roman" w:hAnsi="Times New Roman" w:cs="Times New Roman"/>
                <w:b w:val="0"/>
                <w:color w:val="auto"/>
              </w:rPr>
              <w:t xml:space="preserve"> </w:t>
            </w:r>
          </w:p>
          <w:p w:rsidR="0000339B" w:rsidRPr="002B3F44" w:rsidRDefault="0000339B" w:rsidP="00223F82">
            <w:pPr>
              <w:pStyle w:val="1"/>
              <w:spacing w:before="0" w:line="240" w:lineRule="auto"/>
              <w:jc w:val="both"/>
              <w:rPr>
                <w:rFonts w:ascii="Times New Roman" w:hAnsi="Times New Roman" w:cs="Times New Roman"/>
                <w:b w:val="0"/>
                <w:color w:val="auto"/>
              </w:rPr>
            </w:pPr>
            <w:r w:rsidRPr="002B3F44">
              <w:rPr>
                <w:rFonts w:ascii="Times New Roman" w:hAnsi="Times New Roman" w:cs="Times New Roman"/>
                <w:b w:val="0"/>
                <w:color w:val="auto"/>
              </w:rPr>
              <w:t xml:space="preserve">программу Колосовского </w:t>
            </w:r>
            <w:proofErr w:type="gramStart"/>
            <w:r w:rsidRPr="002B3F44">
              <w:rPr>
                <w:rFonts w:ascii="Times New Roman" w:hAnsi="Times New Roman" w:cs="Times New Roman"/>
                <w:b w:val="0"/>
                <w:color w:val="auto"/>
              </w:rPr>
              <w:t>муниципального</w:t>
            </w:r>
            <w:proofErr w:type="gramEnd"/>
          </w:p>
          <w:p w:rsidR="0000339B" w:rsidRPr="009153B1" w:rsidRDefault="0000339B" w:rsidP="00223F82">
            <w:pPr>
              <w:pStyle w:val="1"/>
              <w:spacing w:before="0" w:line="240" w:lineRule="auto"/>
              <w:jc w:val="both"/>
              <w:rPr>
                <w:rFonts w:ascii="Times New Roman" w:hAnsi="Times New Roman" w:cs="Times New Roman"/>
                <w:b w:val="0"/>
                <w:color w:val="auto"/>
              </w:rPr>
            </w:pPr>
            <w:r w:rsidRPr="002B3F44">
              <w:rPr>
                <w:rFonts w:ascii="Times New Roman" w:hAnsi="Times New Roman" w:cs="Times New Roman"/>
                <w:b w:val="0"/>
                <w:color w:val="auto"/>
              </w:rPr>
              <w:t>района Омской области «Развитие социально</w:t>
            </w:r>
            <w:r>
              <w:rPr>
                <w:rFonts w:ascii="Times New Roman" w:hAnsi="Times New Roman" w:cs="Times New Roman"/>
                <w:b w:val="0"/>
                <w:color w:val="auto"/>
              </w:rPr>
              <w:t xml:space="preserve"> </w:t>
            </w:r>
            <w:r w:rsidRPr="002B3F44">
              <w:rPr>
                <w:rFonts w:ascii="Times New Roman" w:hAnsi="Times New Roman" w:cs="Times New Roman"/>
                <w:b w:val="0"/>
                <w:color w:val="auto"/>
              </w:rPr>
              <w:t>-</w:t>
            </w:r>
            <w:r>
              <w:rPr>
                <w:rFonts w:ascii="Times New Roman" w:hAnsi="Times New Roman" w:cs="Times New Roman"/>
                <w:b w:val="0"/>
                <w:color w:val="auto"/>
              </w:rPr>
              <w:t xml:space="preserve"> </w:t>
            </w:r>
            <w:r w:rsidRPr="002B3F44">
              <w:rPr>
                <w:rFonts w:ascii="Times New Roman" w:hAnsi="Times New Roman" w:cs="Times New Roman"/>
                <w:b w:val="0"/>
                <w:color w:val="auto"/>
              </w:rPr>
              <w:t xml:space="preserve">культурной сферы </w:t>
            </w:r>
            <w:r w:rsidRPr="009153B1">
              <w:rPr>
                <w:rFonts w:ascii="Times New Roman" w:hAnsi="Times New Roman" w:cs="Times New Roman"/>
                <w:b w:val="0"/>
                <w:color w:val="auto"/>
              </w:rPr>
              <w:t>Омской области» Колосовского муниципального района</w:t>
            </w:r>
          </w:p>
        </w:tc>
        <w:tc>
          <w:tcPr>
            <w:tcW w:w="2693" w:type="dxa"/>
          </w:tcPr>
          <w:p w:rsidR="0000339B" w:rsidRPr="00CF0BB7" w:rsidRDefault="0000339B" w:rsidP="00223F82">
            <w:pPr>
              <w:spacing w:after="0" w:line="240" w:lineRule="auto"/>
              <w:outlineLvl w:val="0"/>
              <w:rPr>
                <w:rFonts w:ascii="Times New Roman" w:eastAsia="Times New Roman" w:hAnsi="Times New Roman"/>
                <w:bCs/>
                <w:kern w:val="36"/>
                <w:sz w:val="28"/>
                <w:szCs w:val="28"/>
              </w:rPr>
            </w:pPr>
          </w:p>
        </w:tc>
      </w:tr>
    </w:tbl>
    <w:p w:rsidR="0000339B" w:rsidRDefault="0000339B" w:rsidP="0000339B">
      <w:pPr>
        <w:spacing w:after="0" w:line="240" w:lineRule="auto"/>
        <w:jc w:val="both"/>
        <w:rPr>
          <w:rFonts w:ascii="Times New Roman" w:hAnsi="Times New Roman" w:cs="Times New Roman"/>
          <w:sz w:val="28"/>
          <w:szCs w:val="28"/>
        </w:rPr>
      </w:pPr>
    </w:p>
    <w:p w:rsidR="0000339B" w:rsidRPr="002B3F44" w:rsidRDefault="0000339B" w:rsidP="0000339B">
      <w:pPr>
        <w:spacing w:after="0" w:line="240" w:lineRule="auto"/>
        <w:rPr>
          <w:sz w:val="28"/>
          <w:szCs w:val="28"/>
        </w:rPr>
      </w:pPr>
    </w:p>
    <w:p w:rsidR="0000339B" w:rsidRDefault="0000339B" w:rsidP="0000339B">
      <w:pPr>
        <w:spacing w:after="0" w:line="240" w:lineRule="auto"/>
        <w:jc w:val="both"/>
        <w:rPr>
          <w:rFonts w:ascii="Times New Roman" w:hAnsi="Times New Roman" w:cs="Times New Roman"/>
          <w:b/>
          <w:sz w:val="28"/>
          <w:szCs w:val="28"/>
        </w:rPr>
      </w:pPr>
      <w:r w:rsidRPr="002B3F44">
        <w:rPr>
          <w:sz w:val="28"/>
          <w:szCs w:val="28"/>
        </w:rPr>
        <w:tab/>
      </w:r>
      <w:proofErr w:type="gramStart"/>
      <w:r w:rsidRPr="002B3F44">
        <w:rPr>
          <w:rFonts w:ascii="Times New Roman" w:hAnsi="Times New Roman" w:cs="Times New Roman"/>
          <w:sz w:val="28"/>
          <w:szCs w:val="28"/>
        </w:rPr>
        <w:t>В целях приведения в соответствие с действующим законодательством муниципальных правовых актов, руководствуясь Бюджетным кодексом   Российской  Федерации, Федеральным законом от 06.10.2003 г. № 131 –ФЗ «Об общих принципах организации местного самоуправления в Российской Федерации», Уставом Колосовского муниципального района Омской         области, Порядком принятия решений о разработке муниципальных          программ  Колосовского муниципального района, их формирования и        реализации, утвержденного постановлением Главы Колосовского муниц</w:t>
      </w:r>
      <w:r w:rsidRPr="002B3F44">
        <w:rPr>
          <w:rFonts w:ascii="Times New Roman" w:hAnsi="Times New Roman" w:cs="Times New Roman"/>
          <w:sz w:val="28"/>
          <w:szCs w:val="28"/>
        </w:rPr>
        <w:t>и</w:t>
      </w:r>
      <w:r w:rsidRPr="002B3F44">
        <w:rPr>
          <w:rFonts w:ascii="Times New Roman" w:hAnsi="Times New Roman" w:cs="Times New Roman"/>
          <w:sz w:val="28"/>
          <w:szCs w:val="28"/>
        </w:rPr>
        <w:t>па</w:t>
      </w:r>
      <w:r>
        <w:rPr>
          <w:rFonts w:ascii="Times New Roman" w:hAnsi="Times New Roman" w:cs="Times New Roman"/>
          <w:sz w:val="28"/>
          <w:szCs w:val="28"/>
        </w:rPr>
        <w:t>льного района от 24.10.2013</w:t>
      </w:r>
      <w:proofErr w:type="gramEnd"/>
      <w:r>
        <w:rPr>
          <w:rFonts w:ascii="Times New Roman" w:hAnsi="Times New Roman" w:cs="Times New Roman"/>
          <w:sz w:val="28"/>
          <w:szCs w:val="28"/>
        </w:rPr>
        <w:t xml:space="preserve"> г. </w:t>
      </w:r>
      <w:r w:rsidRPr="002B3F44">
        <w:rPr>
          <w:rFonts w:ascii="Times New Roman" w:hAnsi="Times New Roman" w:cs="Times New Roman"/>
          <w:sz w:val="28"/>
          <w:szCs w:val="28"/>
        </w:rPr>
        <w:t xml:space="preserve"> № 435</w:t>
      </w:r>
      <w:r>
        <w:rPr>
          <w:rFonts w:ascii="Times New Roman" w:hAnsi="Times New Roman" w:cs="Times New Roman"/>
          <w:sz w:val="28"/>
          <w:szCs w:val="28"/>
        </w:rPr>
        <w:t xml:space="preserve"> </w:t>
      </w:r>
      <w:r w:rsidRPr="002B3F4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2B3F44">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2B3F44">
        <w:rPr>
          <w:rFonts w:ascii="Times New Roman" w:hAnsi="Times New Roman" w:cs="Times New Roman"/>
          <w:b/>
          <w:sz w:val="28"/>
          <w:szCs w:val="28"/>
        </w:rPr>
        <w:t>ПОСТАНОВЛЯЮ:</w:t>
      </w:r>
    </w:p>
    <w:p w:rsidR="0000339B" w:rsidRPr="009153B1" w:rsidRDefault="0000339B" w:rsidP="0000339B">
      <w:pPr>
        <w:spacing w:after="0" w:line="240" w:lineRule="auto"/>
        <w:jc w:val="both"/>
        <w:rPr>
          <w:rFonts w:ascii="Times New Roman" w:hAnsi="Times New Roman" w:cs="Times New Roman"/>
          <w:sz w:val="28"/>
          <w:szCs w:val="28"/>
        </w:rPr>
      </w:pPr>
    </w:p>
    <w:p w:rsidR="0000339B" w:rsidRPr="002B3F44" w:rsidRDefault="0000339B" w:rsidP="0000339B">
      <w:pPr>
        <w:spacing w:after="0" w:line="240" w:lineRule="auto"/>
        <w:jc w:val="both"/>
        <w:rPr>
          <w:rFonts w:ascii="Times New Roman" w:hAnsi="Times New Roman" w:cs="Times New Roman"/>
          <w:sz w:val="28"/>
          <w:szCs w:val="28"/>
        </w:rPr>
      </w:pPr>
      <w:r w:rsidRPr="002B3F44">
        <w:rPr>
          <w:rFonts w:ascii="Times New Roman" w:hAnsi="Times New Roman" w:cs="Times New Roman"/>
          <w:sz w:val="28"/>
          <w:szCs w:val="28"/>
        </w:rPr>
        <w:tab/>
        <w:t>Внести в муниципальную программу Колосовского муниципального района «Развитие социально</w:t>
      </w:r>
      <w:r>
        <w:rPr>
          <w:rFonts w:ascii="Times New Roman" w:hAnsi="Times New Roman" w:cs="Times New Roman"/>
          <w:sz w:val="28"/>
          <w:szCs w:val="28"/>
        </w:rPr>
        <w:t xml:space="preserve"> </w:t>
      </w:r>
      <w:r w:rsidRPr="002B3F44">
        <w:rPr>
          <w:rFonts w:ascii="Times New Roman" w:hAnsi="Times New Roman" w:cs="Times New Roman"/>
          <w:sz w:val="28"/>
          <w:szCs w:val="28"/>
        </w:rPr>
        <w:t>-</w:t>
      </w:r>
      <w:r>
        <w:rPr>
          <w:rFonts w:ascii="Times New Roman" w:hAnsi="Times New Roman" w:cs="Times New Roman"/>
          <w:sz w:val="28"/>
          <w:szCs w:val="28"/>
        </w:rPr>
        <w:t xml:space="preserve"> </w:t>
      </w:r>
      <w:r w:rsidRPr="002B3F44">
        <w:rPr>
          <w:rFonts w:ascii="Times New Roman" w:hAnsi="Times New Roman" w:cs="Times New Roman"/>
          <w:sz w:val="28"/>
          <w:szCs w:val="28"/>
        </w:rPr>
        <w:t>культурной сферы Колосовского муниципал</w:t>
      </w:r>
      <w:r w:rsidRPr="002B3F44">
        <w:rPr>
          <w:rFonts w:ascii="Times New Roman" w:hAnsi="Times New Roman" w:cs="Times New Roman"/>
          <w:sz w:val="28"/>
          <w:szCs w:val="28"/>
        </w:rPr>
        <w:t>ь</w:t>
      </w:r>
      <w:r w:rsidRPr="002B3F44">
        <w:rPr>
          <w:rFonts w:ascii="Times New Roman" w:hAnsi="Times New Roman" w:cs="Times New Roman"/>
          <w:sz w:val="28"/>
          <w:szCs w:val="28"/>
        </w:rPr>
        <w:t>ного района Омской области», утвержденной постановлением Главы Кол</w:t>
      </w:r>
      <w:r w:rsidRPr="002B3F44">
        <w:rPr>
          <w:rFonts w:ascii="Times New Roman" w:hAnsi="Times New Roman" w:cs="Times New Roman"/>
          <w:sz w:val="28"/>
          <w:szCs w:val="28"/>
        </w:rPr>
        <w:t>о</w:t>
      </w:r>
      <w:r w:rsidRPr="002B3F44">
        <w:rPr>
          <w:rFonts w:ascii="Times New Roman" w:hAnsi="Times New Roman" w:cs="Times New Roman"/>
          <w:sz w:val="28"/>
          <w:szCs w:val="28"/>
        </w:rPr>
        <w:t xml:space="preserve">совского муниципального района Омской области от </w:t>
      </w:r>
      <w:r>
        <w:rPr>
          <w:rFonts w:ascii="Times New Roman" w:hAnsi="Times New Roman" w:cs="Times New Roman"/>
          <w:sz w:val="28"/>
          <w:szCs w:val="28"/>
        </w:rPr>
        <w:t xml:space="preserve">                 </w:t>
      </w:r>
      <w:r w:rsidRPr="002B3F44">
        <w:rPr>
          <w:rFonts w:ascii="Times New Roman" w:hAnsi="Times New Roman" w:cs="Times New Roman"/>
          <w:sz w:val="28"/>
          <w:szCs w:val="28"/>
        </w:rPr>
        <w:t>30.12.2022</w:t>
      </w:r>
      <w:r>
        <w:rPr>
          <w:rFonts w:ascii="Times New Roman" w:hAnsi="Times New Roman" w:cs="Times New Roman"/>
          <w:sz w:val="28"/>
          <w:szCs w:val="28"/>
        </w:rPr>
        <w:t xml:space="preserve"> </w:t>
      </w:r>
      <w:r w:rsidRPr="002B3F44">
        <w:rPr>
          <w:rFonts w:ascii="Times New Roman" w:hAnsi="Times New Roman" w:cs="Times New Roman"/>
          <w:sz w:val="28"/>
          <w:szCs w:val="28"/>
        </w:rPr>
        <w:t>г. № 322</w:t>
      </w:r>
      <w:r>
        <w:rPr>
          <w:rFonts w:ascii="Times New Roman" w:hAnsi="Times New Roman" w:cs="Times New Roman"/>
          <w:sz w:val="28"/>
          <w:szCs w:val="28"/>
        </w:rPr>
        <w:t xml:space="preserve"> </w:t>
      </w:r>
      <w:r w:rsidRPr="002B3F4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2B3F44">
        <w:rPr>
          <w:rFonts w:ascii="Times New Roman" w:hAnsi="Times New Roman" w:cs="Times New Roman"/>
          <w:sz w:val="28"/>
          <w:szCs w:val="28"/>
        </w:rPr>
        <w:t>П</w:t>
      </w:r>
      <w:proofErr w:type="gramEnd"/>
      <w:r w:rsidRPr="002B3F44">
        <w:rPr>
          <w:rFonts w:ascii="Times New Roman" w:hAnsi="Times New Roman" w:cs="Times New Roman"/>
          <w:sz w:val="28"/>
          <w:szCs w:val="28"/>
        </w:rPr>
        <w:t>, следующие изменения:</w:t>
      </w:r>
    </w:p>
    <w:p w:rsidR="0000339B" w:rsidRPr="002B3F44" w:rsidRDefault="0000339B" w:rsidP="0000339B">
      <w:pPr>
        <w:spacing w:after="0" w:line="240" w:lineRule="auto"/>
        <w:jc w:val="both"/>
        <w:rPr>
          <w:rFonts w:ascii="Times New Roman" w:hAnsi="Times New Roman" w:cs="Times New Roman"/>
          <w:sz w:val="28"/>
          <w:szCs w:val="28"/>
        </w:rPr>
      </w:pPr>
      <w:r w:rsidRPr="002B3F44">
        <w:rPr>
          <w:rFonts w:ascii="Times New Roman" w:hAnsi="Times New Roman" w:cs="Times New Roman"/>
          <w:sz w:val="28"/>
          <w:szCs w:val="28"/>
        </w:rPr>
        <w:t xml:space="preserve">         1. В приложении № 2 «Подпрограмма «Развитие системы образования Колосовского муниципального района Омской области» в паспорте подпр</w:t>
      </w:r>
      <w:r w:rsidRPr="002B3F44">
        <w:rPr>
          <w:rFonts w:ascii="Times New Roman" w:hAnsi="Times New Roman" w:cs="Times New Roman"/>
          <w:sz w:val="28"/>
          <w:szCs w:val="28"/>
        </w:rPr>
        <w:t>о</w:t>
      </w:r>
      <w:r w:rsidRPr="002B3F44">
        <w:rPr>
          <w:rFonts w:ascii="Times New Roman" w:hAnsi="Times New Roman" w:cs="Times New Roman"/>
          <w:sz w:val="28"/>
          <w:szCs w:val="28"/>
        </w:rPr>
        <w:t xml:space="preserve">граммы в столбце «Объемы и источники финансирования подпрограммы в целом и по годам её реализации» </w:t>
      </w:r>
    </w:p>
    <w:p w:rsidR="0000339B" w:rsidRPr="002B3F44" w:rsidRDefault="0000339B" w:rsidP="0000339B">
      <w:pPr>
        <w:pStyle w:val="a5"/>
        <w:ind w:left="0"/>
        <w:jc w:val="both"/>
        <w:rPr>
          <w:szCs w:val="28"/>
        </w:rPr>
      </w:pPr>
      <w:r w:rsidRPr="002B3F44">
        <w:rPr>
          <w:b/>
          <w:szCs w:val="28"/>
        </w:rPr>
        <w:t>2024 год</w:t>
      </w:r>
      <w:r w:rsidRPr="002B3F44">
        <w:rPr>
          <w:szCs w:val="28"/>
        </w:rPr>
        <w:t xml:space="preserve"> вместо </w:t>
      </w:r>
      <w:r w:rsidRPr="002B3F44">
        <w:rPr>
          <w:b/>
          <w:szCs w:val="28"/>
        </w:rPr>
        <w:t>494 785 892,97</w:t>
      </w:r>
      <w:r w:rsidRPr="002B3F44">
        <w:rPr>
          <w:szCs w:val="28"/>
        </w:rPr>
        <w:t xml:space="preserve"> следует читать </w:t>
      </w:r>
      <w:r w:rsidRPr="002B3F44">
        <w:rPr>
          <w:b/>
          <w:szCs w:val="28"/>
        </w:rPr>
        <w:t>499 826 383,71</w:t>
      </w:r>
      <w:r w:rsidRPr="002B3F44">
        <w:rPr>
          <w:szCs w:val="28"/>
        </w:rPr>
        <w:t xml:space="preserve"> рубля</w:t>
      </w:r>
    </w:p>
    <w:p w:rsidR="0000339B" w:rsidRPr="002B3F44" w:rsidRDefault="0000339B" w:rsidP="0000339B">
      <w:pPr>
        <w:pStyle w:val="a5"/>
        <w:ind w:left="0"/>
        <w:jc w:val="both"/>
        <w:rPr>
          <w:szCs w:val="28"/>
        </w:rPr>
      </w:pPr>
      <w:r w:rsidRPr="002B3F44">
        <w:rPr>
          <w:szCs w:val="28"/>
        </w:rPr>
        <w:t>- налоговых и неналоговых доходов, поступлений местного бюджета вместо 110 775 664,43 следует читать 107 462 559,59 рублей;</w:t>
      </w:r>
    </w:p>
    <w:p w:rsidR="0000339B" w:rsidRPr="002B3F44" w:rsidRDefault="0000339B" w:rsidP="0000339B">
      <w:pPr>
        <w:pStyle w:val="a5"/>
        <w:ind w:left="0"/>
        <w:jc w:val="both"/>
        <w:rPr>
          <w:szCs w:val="28"/>
        </w:rPr>
      </w:pPr>
      <w:r w:rsidRPr="002B3F44">
        <w:rPr>
          <w:szCs w:val="28"/>
        </w:rPr>
        <w:t>- поступлений  целевого  характера  из  областного  бюджета  вместо           268 458 496,54 следует читать 278 794 463,02 рубля;</w:t>
      </w:r>
    </w:p>
    <w:p w:rsidR="0000339B" w:rsidRPr="002B3F44" w:rsidRDefault="0000339B" w:rsidP="0000339B">
      <w:pPr>
        <w:pStyle w:val="a5"/>
        <w:ind w:left="0"/>
        <w:jc w:val="both"/>
        <w:rPr>
          <w:szCs w:val="28"/>
        </w:rPr>
      </w:pPr>
      <w:r w:rsidRPr="002B3F44">
        <w:rPr>
          <w:szCs w:val="28"/>
        </w:rPr>
        <w:lastRenderedPageBreak/>
        <w:t>- поступлений  целевого  характера  из  федерального  бюджета  вместо           115 551 732,00 следует читать 113 569 361,10 рубль.</w:t>
      </w:r>
    </w:p>
    <w:p w:rsidR="0000339B" w:rsidRPr="002B3F44" w:rsidRDefault="0000339B" w:rsidP="0000339B">
      <w:pPr>
        <w:pStyle w:val="a5"/>
        <w:ind w:left="0"/>
        <w:jc w:val="both"/>
        <w:rPr>
          <w:szCs w:val="28"/>
        </w:rPr>
      </w:pPr>
      <w:r w:rsidRPr="002B3F44">
        <w:rPr>
          <w:b/>
          <w:szCs w:val="28"/>
        </w:rPr>
        <w:t>2025 год</w:t>
      </w:r>
      <w:r w:rsidRPr="002B3F44">
        <w:rPr>
          <w:szCs w:val="28"/>
        </w:rPr>
        <w:t xml:space="preserve"> вместо </w:t>
      </w:r>
      <w:r w:rsidRPr="002B3F44">
        <w:rPr>
          <w:b/>
          <w:szCs w:val="28"/>
        </w:rPr>
        <w:t xml:space="preserve">279 466 658,03 </w:t>
      </w:r>
      <w:r w:rsidRPr="002B3F44">
        <w:rPr>
          <w:szCs w:val="28"/>
        </w:rPr>
        <w:t xml:space="preserve">следует читать </w:t>
      </w:r>
      <w:r w:rsidRPr="002B3F44">
        <w:rPr>
          <w:b/>
          <w:szCs w:val="28"/>
        </w:rPr>
        <w:t xml:space="preserve">397 812 681,62 </w:t>
      </w:r>
      <w:r w:rsidRPr="002B3F44">
        <w:rPr>
          <w:szCs w:val="28"/>
        </w:rPr>
        <w:t>рубль</w:t>
      </w:r>
    </w:p>
    <w:p w:rsidR="0000339B" w:rsidRPr="002B3F44" w:rsidRDefault="0000339B" w:rsidP="0000339B">
      <w:pPr>
        <w:pStyle w:val="a5"/>
        <w:ind w:left="0"/>
        <w:jc w:val="both"/>
        <w:rPr>
          <w:szCs w:val="28"/>
        </w:rPr>
      </w:pPr>
      <w:r w:rsidRPr="002B3F44">
        <w:rPr>
          <w:szCs w:val="28"/>
        </w:rPr>
        <w:t>- поступлений  целевого  характера  из  областного  бюджета  вместо           189 359 702,60 следует читать 222 093 126,19 рублей.</w:t>
      </w:r>
    </w:p>
    <w:p w:rsidR="0000339B" w:rsidRPr="002B3F44" w:rsidRDefault="0000339B" w:rsidP="0000339B">
      <w:pPr>
        <w:pStyle w:val="a5"/>
        <w:ind w:left="0"/>
        <w:jc w:val="both"/>
        <w:rPr>
          <w:szCs w:val="28"/>
        </w:rPr>
      </w:pPr>
      <w:r w:rsidRPr="002B3F44">
        <w:rPr>
          <w:szCs w:val="28"/>
        </w:rPr>
        <w:t>- поступлений  целевого  характера  из  федерального  бюджета  вместо           18 173 549,00 следует читать 103 7386 149,00 рублей.</w:t>
      </w:r>
    </w:p>
    <w:p w:rsidR="0000339B" w:rsidRPr="002B3F44" w:rsidRDefault="0000339B" w:rsidP="0000339B">
      <w:pPr>
        <w:pStyle w:val="a5"/>
        <w:ind w:left="0"/>
        <w:jc w:val="both"/>
        <w:rPr>
          <w:szCs w:val="28"/>
        </w:rPr>
      </w:pPr>
      <w:r w:rsidRPr="002B3F44">
        <w:rPr>
          <w:szCs w:val="28"/>
        </w:rPr>
        <w:t xml:space="preserve">         2. В разделе 7 «Объем и источники финансирования подпрограммы»  во втором абзаце </w:t>
      </w:r>
    </w:p>
    <w:p w:rsidR="0000339B" w:rsidRPr="002B3F44" w:rsidRDefault="0000339B" w:rsidP="0000339B">
      <w:pPr>
        <w:pStyle w:val="a5"/>
        <w:ind w:left="0"/>
        <w:jc w:val="both"/>
        <w:rPr>
          <w:szCs w:val="28"/>
        </w:rPr>
      </w:pPr>
      <w:r w:rsidRPr="002B3F44">
        <w:rPr>
          <w:b/>
          <w:szCs w:val="28"/>
        </w:rPr>
        <w:t>2024 год</w:t>
      </w:r>
      <w:r w:rsidRPr="002B3F44">
        <w:rPr>
          <w:szCs w:val="28"/>
        </w:rPr>
        <w:t xml:space="preserve"> - местный бюджет вместо 110 775 664,43 следует читать 107 462 559,59 рублей, областной бюджет вместо 268 458 496,54 следует читать 278 794 463,02 рубля, федеральный бюджет вместо 115 551 732,00 сл</w:t>
      </w:r>
      <w:r w:rsidRPr="002B3F44">
        <w:rPr>
          <w:szCs w:val="28"/>
        </w:rPr>
        <w:t>е</w:t>
      </w:r>
      <w:r w:rsidRPr="002B3F44">
        <w:rPr>
          <w:szCs w:val="28"/>
        </w:rPr>
        <w:t>дует читать 113 569 361,10 рубль.</w:t>
      </w:r>
    </w:p>
    <w:p w:rsidR="0000339B" w:rsidRPr="002B3F44" w:rsidRDefault="0000339B" w:rsidP="0000339B">
      <w:pPr>
        <w:pStyle w:val="a5"/>
        <w:ind w:left="0"/>
        <w:jc w:val="both"/>
        <w:rPr>
          <w:szCs w:val="28"/>
        </w:rPr>
      </w:pPr>
      <w:r w:rsidRPr="002B3F44">
        <w:rPr>
          <w:b/>
          <w:szCs w:val="28"/>
        </w:rPr>
        <w:t>2025 год</w:t>
      </w:r>
      <w:r w:rsidRPr="002B3F44">
        <w:rPr>
          <w:szCs w:val="28"/>
        </w:rPr>
        <w:t xml:space="preserve"> вместо 279 466 658,03</w:t>
      </w:r>
      <w:r w:rsidRPr="002B3F44">
        <w:rPr>
          <w:b/>
          <w:szCs w:val="28"/>
        </w:rPr>
        <w:t xml:space="preserve"> </w:t>
      </w:r>
      <w:r w:rsidRPr="002B3F44">
        <w:rPr>
          <w:szCs w:val="28"/>
        </w:rPr>
        <w:t>следует читать 397 812 681,62</w:t>
      </w:r>
      <w:r w:rsidRPr="002B3F44">
        <w:rPr>
          <w:b/>
          <w:szCs w:val="28"/>
        </w:rPr>
        <w:t xml:space="preserve"> </w:t>
      </w:r>
      <w:r w:rsidRPr="002B3F44">
        <w:rPr>
          <w:szCs w:val="28"/>
        </w:rPr>
        <w:t>рубль.</w:t>
      </w:r>
    </w:p>
    <w:p w:rsidR="0000339B" w:rsidRPr="002B3F44" w:rsidRDefault="0000339B" w:rsidP="0000339B">
      <w:pPr>
        <w:pStyle w:val="a5"/>
        <w:ind w:left="0"/>
        <w:jc w:val="both"/>
        <w:rPr>
          <w:szCs w:val="28"/>
        </w:rPr>
      </w:pPr>
      <w:r w:rsidRPr="002B3F44">
        <w:rPr>
          <w:szCs w:val="28"/>
        </w:rPr>
        <w:t>- поступлений  целевого  характера  из  областного  бюджета  вместо           189 359 702,60 следует читать 222 093 126,19 рублей.</w:t>
      </w:r>
    </w:p>
    <w:p w:rsidR="0000339B" w:rsidRPr="002B3F44" w:rsidRDefault="0000339B" w:rsidP="0000339B">
      <w:pPr>
        <w:pStyle w:val="a5"/>
        <w:ind w:left="0"/>
        <w:jc w:val="both"/>
        <w:rPr>
          <w:szCs w:val="28"/>
        </w:rPr>
      </w:pPr>
      <w:r w:rsidRPr="002B3F44">
        <w:rPr>
          <w:szCs w:val="28"/>
        </w:rPr>
        <w:t>- поступлений  целевого  характера  из  федерального  бюджета  вместо           18 173 549,00 следует читать 103 786 149,00 рублей.</w:t>
      </w:r>
    </w:p>
    <w:p w:rsidR="0000339B" w:rsidRPr="002B3F44" w:rsidRDefault="0000339B" w:rsidP="0000339B">
      <w:pPr>
        <w:spacing w:after="0" w:line="240" w:lineRule="auto"/>
        <w:jc w:val="both"/>
        <w:rPr>
          <w:rFonts w:ascii="Times New Roman" w:hAnsi="Times New Roman" w:cs="Times New Roman"/>
          <w:sz w:val="28"/>
          <w:szCs w:val="28"/>
        </w:rPr>
      </w:pPr>
      <w:r w:rsidRPr="002B3F44">
        <w:rPr>
          <w:rFonts w:ascii="Times New Roman" w:hAnsi="Times New Roman" w:cs="Times New Roman"/>
          <w:sz w:val="28"/>
          <w:szCs w:val="28"/>
        </w:rPr>
        <w:t xml:space="preserve">       3. </w:t>
      </w:r>
      <w:proofErr w:type="gramStart"/>
      <w:r w:rsidRPr="002B3F44">
        <w:rPr>
          <w:rFonts w:ascii="Times New Roman" w:hAnsi="Times New Roman" w:cs="Times New Roman"/>
          <w:sz w:val="28"/>
          <w:szCs w:val="28"/>
        </w:rPr>
        <w:t>В приложении № 2 «Подпрограмма «Развитие системы образования Колосовского муниципального района Омской области» раздел 6 «Описание мероприятий и целевых индикаторов их выполнения»  Задачу 1.2 «Создание современной модели школьного образования» дополнить Мероприятием     № 23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w:t>
      </w:r>
      <w:r w:rsidRPr="002B3F44">
        <w:rPr>
          <w:rFonts w:ascii="Times New Roman" w:hAnsi="Times New Roman" w:cs="Times New Roman"/>
          <w:sz w:val="28"/>
          <w:szCs w:val="28"/>
        </w:rPr>
        <w:t>б</w:t>
      </w:r>
      <w:r w:rsidRPr="002B3F44">
        <w:rPr>
          <w:rFonts w:ascii="Times New Roman" w:hAnsi="Times New Roman" w:cs="Times New Roman"/>
          <w:sz w:val="28"/>
          <w:szCs w:val="28"/>
        </w:rPr>
        <w:t>разовательных организаций субъектов Российской Федерации, г. Байк</w:t>
      </w:r>
      <w:r>
        <w:rPr>
          <w:rFonts w:ascii="Times New Roman" w:hAnsi="Times New Roman" w:cs="Times New Roman"/>
          <w:sz w:val="28"/>
          <w:szCs w:val="28"/>
        </w:rPr>
        <w:t>онура и федеральной территории «Сириус»</w:t>
      </w:r>
      <w:r w:rsidRPr="002B3F44">
        <w:rPr>
          <w:rFonts w:ascii="Times New Roman" w:hAnsi="Times New Roman" w:cs="Times New Roman"/>
          <w:sz w:val="28"/>
          <w:szCs w:val="28"/>
        </w:rPr>
        <w:t>, муниципальных</w:t>
      </w:r>
      <w:proofErr w:type="gramEnd"/>
      <w:r w:rsidRPr="002B3F44">
        <w:rPr>
          <w:rFonts w:ascii="Times New Roman" w:hAnsi="Times New Roman" w:cs="Times New Roman"/>
          <w:sz w:val="28"/>
          <w:szCs w:val="28"/>
        </w:rPr>
        <w:t xml:space="preserve"> общеобразовательных организаций и профессиональных образовательных организаций (ежемеся</w:t>
      </w:r>
      <w:r w:rsidRPr="002B3F44">
        <w:rPr>
          <w:rFonts w:ascii="Times New Roman" w:hAnsi="Times New Roman" w:cs="Times New Roman"/>
          <w:sz w:val="28"/>
          <w:szCs w:val="28"/>
        </w:rPr>
        <w:t>ч</w:t>
      </w:r>
      <w:r w:rsidRPr="002B3F44">
        <w:rPr>
          <w:rFonts w:ascii="Times New Roman" w:hAnsi="Times New Roman" w:cs="Times New Roman"/>
          <w:sz w:val="28"/>
          <w:szCs w:val="28"/>
        </w:rPr>
        <w:t>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00339B" w:rsidRPr="002B3F44" w:rsidRDefault="0000339B" w:rsidP="0000339B">
      <w:pPr>
        <w:pStyle w:val="a5"/>
        <w:ind w:left="0"/>
        <w:jc w:val="both"/>
        <w:rPr>
          <w:szCs w:val="28"/>
        </w:rPr>
      </w:pPr>
      <w:r w:rsidRPr="002B3F44">
        <w:rPr>
          <w:szCs w:val="28"/>
        </w:rPr>
        <w:t xml:space="preserve">      4. В приложении № 7 «Структура муниципальной программы Колосо</w:t>
      </w:r>
      <w:r w:rsidRPr="002B3F44">
        <w:rPr>
          <w:szCs w:val="28"/>
        </w:rPr>
        <w:t>в</w:t>
      </w:r>
      <w:r w:rsidRPr="002B3F44">
        <w:rPr>
          <w:szCs w:val="28"/>
        </w:rPr>
        <w:t xml:space="preserve">ского муниципального района Омской области «Развитие </w:t>
      </w:r>
      <w:r>
        <w:rPr>
          <w:szCs w:val="28"/>
        </w:rPr>
        <w:t xml:space="preserve">              </w:t>
      </w:r>
      <w:r w:rsidRPr="002B3F44">
        <w:rPr>
          <w:szCs w:val="28"/>
        </w:rPr>
        <w:t>социально</w:t>
      </w:r>
      <w:r>
        <w:rPr>
          <w:szCs w:val="28"/>
        </w:rPr>
        <w:t xml:space="preserve"> </w:t>
      </w:r>
      <w:r w:rsidRPr="002B3F44">
        <w:rPr>
          <w:szCs w:val="28"/>
        </w:rPr>
        <w:t>-</w:t>
      </w:r>
      <w:r>
        <w:rPr>
          <w:szCs w:val="28"/>
        </w:rPr>
        <w:t xml:space="preserve"> </w:t>
      </w:r>
      <w:r w:rsidRPr="002B3F44">
        <w:rPr>
          <w:szCs w:val="28"/>
        </w:rPr>
        <w:t>культурной сферы Колосовского муниципального района Омской области» мероприятия подпрограммы «Развитие муниципальной системы образования Колосовского муниципального района Омской области» изложить в новой редакции (приложение к Постановлению).</w:t>
      </w:r>
    </w:p>
    <w:p w:rsidR="0000339B" w:rsidRPr="002B3F44" w:rsidRDefault="0000339B" w:rsidP="0000339B">
      <w:pPr>
        <w:pStyle w:val="a5"/>
        <w:ind w:left="0"/>
        <w:jc w:val="both"/>
        <w:rPr>
          <w:b/>
          <w:szCs w:val="28"/>
        </w:rPr>
      </w:pPr>
    </w:p>
    <w:p w:rsidR="0000339B" w:rsidRPr="002B3F44" w:rsidRDefault="0000339B" w:rsidP="0000339B">
      <w:pPr>
        <w:pStyle w:val="a5"/>
        <w:ind w:left="0"/>
        <w:jc w:val="both"/>
        <w:rPr>
          <w:b/>
          <w:szCs w:val="28"/>
        </w:rPr>
      </w:pPr>
    </w:p>
    <w:p w:rsidR="0000339B" w:rsidRPr="002B3F44" w:rsidRDefault="0000339B" w:rsidP="0000339B">
      <w:pPr>
        <w:pStyle w:val="a5"/>
        <w:ind w:left="0"/>
        <w:jc w:val="both"/>
        <w:rPr>
          <w:b/>
          <w:szCs w:val="28"/>
        </w:rPr>
      </w:pPr>
    </w:p>
    <w:p w:rsidR="0000339B" w:rsidRDefault="0000339B" w:rsidP="0000339B">
      <w:pPr>
        <w:pStyle w:val="a6"/>
        <w:rPr>
          <w:sz w:val="28"/>
          <w:szCs w:val="28"/>
        </w:rPr>
      </w:pPr>
      <w:proofErr w:type="gramStart"/>
      <w:r w:rsidRPr="002B3F44">
        <w:rPr>
          <w:sz w:val="28"/>
          <w:szCs w:val="28"/>
        </w:rPr>
        <w:t>Исполняющий</w:t>
      </w:r>
      <w:proofErr w:type="gramEnd"/>
      <w:r w:rsidRPr="002B3F44">
        <w:rPr>
          <w:sz w:val="28"/>
          <w:szCs w:val="28"/>
        </w:rPr>
        <w:t xml:space="preserve"> обязанности </w:t>
      </w:r>
    </w:p>
    <w:p w:rsidR="0000339B" w:rsidRPr="002B3F44" w:rsidRDefault="0000339B" w:rsidP="0000339B">
      <w:pPr>
        <w:pStyle w:val="a6"/>
        <w:rPr>
          <w:sz w:val="28"/>
          <w:szCs w:val="28"/>
          <w:lang w:eastAsia="en-US"/>
        </w:rPr>
      </w:pPr>
      <w:r>
        <w:rPr>
          <w:sz w:val="28"/>
          <w:szCs w:val="28"/>
        </w:rPr>
        <w:t xml:space="preserve">Главы </w:t>
      </w:r>
      <w:r w:rsidRPr="002B3F44">
        <w:rPr>
          <w:sz w:val="28"/>
          <w:szCs w:val="28"/>
          <w:lang w:eastAsia="en-US"/>
        </w:rPr>
        <w:t xml:space="preserve">муниципального района </w:t>
      </w:r>
      <w:r>
        <w:rPr>
          <w:sz w:val="28"/>
          <w:szCs w:val="28"/>
          <w:lang w:eastAsia="en-US"/>
        </w:rPr>
        <w:t xml:space="preserve">                                                          </w:t>
      </w:r>
      <w:r w:rsidRPr="002B3F44">
        <w:rPr>
          <w:sz w:val="28"/>
          <w:szCs w:val="28"/>
          <w:lang w:eastAsia="en-US"/>
        </w:rPr>
        <w:t>С.В. Рожков</w:t>
      </w:r>
    </w:p>
    <w:p w:rsidR="0000339B" w:rsidRPr="002B3F44" w:rsidRDefault="0000339B" w:rsidP="0000339B">
      <w:pPr>
        <w:pStyle w:val="a5"/>
        <w:ind w:left="0" w:firstLine="142"/>
        <w:jc w:val="both"/>
        <w:rPr>
          <w:szCs w:val="28"/>
        </w:rPr>
      </w:pPr>
    </w:p>
    <w:p w:rsidR="0000339B" w:rsidRDefault="0000339B" w:rsidP="0000339B">
      <w:pPr>
        <w:spacing w:after="0" w:line="240" w:lineRule="auto"/>
        <w:jc w:val="both"/>
        <w:rPr>
          <w:rFonts w:ascii="Times New Roman" w:hAnsi="Times New Roman" w:cs="Times New Roman"/>
          <w:sz w:val="28"/>
          <w:szCs w:val="28"/>
        </w:rPr>
      </w:pPr>
    </w:p>
    <w:p w:rsidR="00115F00" w:rsidRDefault="00115F00"/>
    <w:sectPr w:rsidR="00115F00" w:rsidSect="00115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39B"/>
    <w:rsid w:val="0000339B"/>
    <w:rsid w:val="00115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9B"/>
    <w:rPr>
      <w:rFonts w:eastAsiaTheme="minorEastAsia"/>
      <w:lang w:eastAsia="ru-RU"/>
    </w:rPr>
  </w:style>
  <w:style w:type="paragraph" w:styleId="1">
    <w:name w:val="heading 1"/>
    <w:basedOn w:val="a"/>
    <w:next w:val="a"/>
    <w:link w:val="10"/>
    <w:uiPriority w:val="9"/>
    <w:qFormat/>
    <w:rsid w:val="00003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39B"/>
    <w:rPr>
      <w:rFonts w:asciiTheme="majorHAnsi" w:eastAsiaTheme="majorEastAsia" w:hAnsiTheme="majorHAnsi" w:cstheme="majorBidi"/>
      <w:b/>
      <w:bCs/>
      <w:color w:val="365F91" w:themeColor="accent1" w:themeShade="BF"/>
      <w:sz w:val="28"/>
      <w:szCs w:val="28"/>
      <w:lang w:eastAsia="ru-RU"/>
    </w:rPr>
  </w:style>
  <w:style w:type="paragraph" w:styleId="a3">
    <w:name w:val="Title"/>
    <w:basedOn w:val="a"/>
    <w:link w:val="a4"/>
    <w:uiPriority w:val="99"/>
    <w:qFormat/>
    <w:rsid w:val="0000339B"/>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uiPriority w:val="99"/>
    <w:rsid w:val="0000339B"/>
    <w:rPr>
      <w:rFonts w:ascii="Times New Roman" w:eastAsia="Times New Roman" w:hAnsi="Times New Roman" w:cs="Times New Roman"/>
      <w:b/>
      <w:sz w:val="28"/>
      <w:szCs w:val="20"/>
      <w:lang w:eastAsia="ru-RU"/>
    </w:rPr>
  </w:style>
  <w:style w:type="paragraph" w:styleId="a5">
    <w:name w:val="List Paragraph"/>
    <w:basedOn w:val="a"/>
    <w:uiPriority w:val="34"/>
    <w:qFormat/>
    <w:rsid w:val="0000339B"/>
    <w:pPr>
      <w:spacing w:after="0" w:line="240" w:lineRule="auto"/>
      <w:ind w:left="720"/>
      <w:contextualSpacing/>
    </w:pPr>
    <w:rPr>
      <w:rFonts w:ascii="Times New Roman" w:eastAsia="Times New Roman" w:hAnsi="Times New Roman" w:cs="Times New Roman"/>
      <w:sz w:val="28"/>
      <w:szCs w:val="24"/>
    </w:rPr>
  </w:style>
  <w:style w:type="paragraph" w:styleId="a6">
    <w:name w:val="No Spacing"/>
    <w:uiPriority w:val="1"/>
    <w:qFormat/>
    <w:rsid w:val="0000339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2025-01-29T08:35:00Z</dcterms:created>
  <dcterms:modified xsi:type="dcterms:W3CDTF">2025-01-29T08:36:00Z</dcterms:modified>
</cp:coreProperties>
</file>